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4E884" w14:textId="5371F641" w:rsidR="005F0464" w:rsidRDefault="005F0464" w:rsidP="005F0464">
      <w:pPr>
        <w:autoSpaceDE w:val="0"/>
        <w:autoSpaceDN w:val="0"/>
        <w:adjustRightInd w:val="0"/>
        <w:jc w:val="center"/>
        <w:rPr>
          <w:b/>
        </w:rPr>
      </w:pPr>
      <w:r>
        <w:rPr>
          <w:noProof/>
        </w:rPr>
        <w:drawing>
          <wp:inline distT="0" distB="0" distL="0" distR="0" wp14:anchorId="0C26643E" wp14:editId="24E55D73">
            <wp:extent cx="2543175" cy="5153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8" t="28513" r="10153" b="24635"/>
                    <a:stretch/>
                  </pic:blipFill>
                  <pic:spPr bwMode="auto">
                    <a:xfrm>
                      <a:off x="0" y="0"/>
                      <a:ext cx="2626440" cy="5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D0F05" w14:textId="77777777" w:rsidR="005F0464" w:rsidRDefault="005F0464" w:rsidP="00F53EFC">
      <w:pPr>
        <w:autoSpaceDE w:val="0"/>
        <w:autoSpaceDN w:val="0"/>
        <w:adjustRightInd w:val="0"/>
        <w:rPr>
          <w:b/>
        </w:rPr>
      </w:pPr>
    </w:p>
    <w:p w14:paraId="0F58F643" w14:textId="77777777" w:rsidR="005F0464" w:rsidRDefault="005F0464" w:rsidP="00F53EFC">
      <w:pPr>
        <w:autoSpaceDE w:val="0"/>
        <w:autoSpaceDN w:val="0"/>
        <w:adjustRightInd w:val="0"/>
        <w:rPr>
          <w:b/>
        </w:rPr>
      </w:pPr>
    </w:p>
    <w:p w14:paraId="54FDAF4E" w14:textId="604D44E5" w:rsidR="00F53EFC" w:rsidRDefault="007A270E" w:rsidP="00F53EFC">
      <w:pPr>
        <w:autoSpaceDE w:val="0"/>
        <w:autoSpaceDN w:val="0"/>
        <w:adjustRightInd w:val="0"/>
        <w:rPr>
          <w:b/>
        </w:rPr>
      </w:pPr>
      <w:r w:rsidRPr="00583245">
        <w:rPr>
          <w:b/>
        </w:rPr>
        <w:t xml:space="preserve">The Relentless Pursuit of </w:t>
      </w:r>
      <w:r w:rsidR="00651FCF">
        <w:rPr>
          <w:b/>
        </w:rPr>
        <w:t xml:space="preserve">‘Healthy’ </w:t>
      </w:r>
      <w:r>
        <w:rPr>
          <w:b/>
        </w:rPr>
        <w:t xml:space="preserve">Business </w:t>
      </w:r>
      <w:r w:rsidRPr="00583245">
        <w:rPr>
          <w:b/>
        </w:rPr>
        <w:t xml:space="preserve">Performance </w:t>
      </w:r>
    </w:p>
    <w:p w14:paraId="726BA3DD" w14:textId="77777777" w:rsidR="00212159" w:rsidRDefault="00212159" w:rsidP="00F53EFC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04EF61BD" w14:textId="2E3B8E41" w:rsidR="00A15D88" w:rsidRDefault="006E566A" w:rsidP="00BB6C5D">
      <w:r>
        <w:t xml:space="preserve">You’ve heard the </w:t>
      </w:r>
      <w:r w:rsidRPr="006E566A">
        <w:t>cliché</w:t>
      </w:r>
      <w:r>
        <w:t xml:space="preserve"> that healthy weight can be achieved only by living the right lifestyle, not by dieting. </w:t>
      </w:r>
      <w:r w:rsidR="00224C20">
        <w:t xml:space="preserve">As hackneyed as that </w:t>
      </w:r>
      <w:r w:rsidR="00224C20" w:rsidRPr="006E566A">
        <w:t>cliché</w:t>
      </w:r>
      <w:r w:rsidR="00224C20">
        <w:t xml:space="preserve"> is, however, it’s </w:t>
      </w:r>
      <w:r w:rsidR="00ED19AC">
        <w:t>also</w:t>
      </w:r>
      <w:r w:rsidR="00224C20">
        <w:t xml:space="preserve"> a profound truth. </w:t>
      </w:r>
      <w:r w:rsidR="00ED19AC">
        <w:t>No less an authority than t</w:t>
      </w:r>
      <w:r w:rsidR="00224C20">
        <w:t xml:space="preserve">he U.S. Centers for Disease Control and Prevention succinctly </w:t>
      </w:r>
      <w:r w:rsidR="00224C20" w:rsidRPr="00ED19AC">
        <w:t>define that healthy lifestyle</w:t>
      </w:r>
      <w:r w:rsidR="00224C20">
        <w:t xml:space="preserve"> in a one-page PDF</w:t>
      </w:r>
      <w:r w:rsidR="00ED19AC">
        <w:t xml:space="preserve"> appropriately titled “</w:t>
      </w:r>
      <w:hyperlink r:id="rId5" w:history="1">
        <w:r w:rsidR="00ED19AC" w:rsidRPr="00ED19AC">
          <w:rPr>
            <w:rStyle w:val="Hyperlink"/>
          </w:rPr>
          <w:t>It’s Not A Diet, It’s a Lifestyle</w:t>
        </w:r>
      </w:hyperlink>
      <w:r w:rsidR="00224C20">
        <w:t>.</w:t>
      </w:r>
      <w:r w:rsidR="00ED19AC">
        <w:t>”</w:t>
      </w:r>
      <w:r w:rsidR="00224C20">
        <w:t xml:space="preserve"> </w:t>
      </w:r>
      <w:r w:rsidR="00410849">
        <w:t>This truth is borne out by the large number of people who often regain lost weight when ending their diets.</w:t>
      </w:r>
    </w:p>
    <w:p w14:paraId="071A6229" w14:textId="77777777" w:rsidR="00A15D88" w:rsidRDefault="00A15D88" w:rsidP="00BB6C5D"/>
    <w:p w14:paraId="5D8442B4" w14:textId="71CE33F8" w:rsidR="00ED19AC" w:rsidRPr="008A7D95" w:rsidRDefault="003A096E" w:rsidP="00BB6C5D">
      <w:r>
        <w:t>Recognizing this reality, Weight Watchers in September 2018</w:t>
      </w:r>
      <w:r w:rsidR="00ED19AC">
        <w:t>—</w:t>
      </w:r>
      <w:r>
        <w:t xml:space="preserve">after being </w:t>
      </w:r>
      <w:r w:rsidR="00ED19AC">
        <w:t xml:space="preserve">part of the popular </w:t>
      </w:r>
      <w:bookmarkStart w:id="0" w:name="_GoBack"/>
      <w:bookmarkEnd w:id="0"/>
      <w:r w:rsidR="00ED19AC">
        <w:t>culture for 65 years—</w:t>
      </w:r>
      <w:hyperlink r:id="rId6" w:history="1">
        <w:r w:rsidR="00224C20" w:rsidRPr="00ED19AC">
          <w:rPr>
            <w:rStyle w:val="Hyperlink"/>
          </w:rPr>
          <w:t>officially changed its name to WW</w:t>
        </w:r>
      </w:hyperlink>
      <w:r w:rsidR="00224C20">
        <w:t xml:space="preserve"> to demonstrate that it</w:t>
      </w:r>
      <w:r w:rsidR="00ED19AC">
        <w:t>’</w:t>
      </w:r>
      <w:r w:rsidR="00224C20">
        <w:t xml:space="preserve">s real </w:t>
      </w:r>
      <w:r w:rsidR="00ED19AC">
        <w:t>focus is</w:t>
      </w:r>
      <w:r w:rsidR="00224C20">
        <w:t xml:space="preserve"> </w:t>
      </w:r>
      <w:r w:rsidR="00224C20" w:rsidRPr="008A7D95">
        <w:t xml:space="preserve">helping people attain a </w:t>
      </w:r>
      <w:r w:rsidR="00ED19AC" w:rsidRPr="008A7D95">
        <w:t>“</w:t>
      </w:r>
      <w:r w:rsidR="00224C20" w:rsidRPr="008A7D95">
        <w:t>wellness that works</w:t>
      </w:r>
      <w:r w:rsidR="00ED19AC" w:rsidRPr="008A7D95">
        <w:t>” lifestyle</w:t>
      </w:r>
      <w:r w:rsidR="00224C20" w:rsidRPr="008A7D95">
        <w:t xml:space="preserve">. </w:t>
      </w:r>
    </w:p>
    <w:p w14:paraId="3ABBAC54" w14:textId="4CCEF845" w:rsidR="00ED19AC" w:rsidRPr="008A7D95" w:rsidRDefault="00ED19AC" w:rsidP="00BB6C5D"/>
    <w:p w14:paraId="542AD186" w14:textId="77777777" w:rsidR="00410849" w:rsidRPr="008A7D95" w:rsidRDefault="002026DC" w:rsidP="00BB6C5D">
      <w:r w:rsidRPr="008A7D95">
        <w:t xml:space="preserve">While this “it’s a lifestyle not a diet” metaphor </w:t>
      </w:r>
      <w:r w:rsidR="003D22B6" w:rsidRPr="008A7D95">
        <w:t>has become</w:t>
      </w:r>
      <w:r w:rsidRPr="008A7D95">
        <w:t xml:space="preserve"> </w:t>
      </w:r>
      <w:r w:rsidR="001E3CFC" w:rsidRPr="008A7D95">
        <w:t xml:space="preserve">somewhat </w:t>
      </w:r>
      <w:r w:rsidRPr="008A7D95">
        <w:t>extended, it’s really, really important</w:t>
      </w:r>
      <w:r w:rsidR="00D034FE" w:rsidRPr="008A7D95">
        <w:t>. S</w:t>
      </w:r>
      <w:r w:rsidR="00AC05FD" w:rsidRPr="008A7D95">
        <w:t xml:space="preserve">enior </w:t>
      </w:r>
      <w:r w:rsidRPr="008A7D95">
        <w:t xml:space="preserve">managers responsible for organizational </w:t>
      </w:r>
      <w:r w:rsidR="00AC05FD" w:rsidRPr="008A7D95">
        <w:t>success</w:t>
      </w:r>
      <w:r w:rsidR="00D034FE" w:rsidRPr="008A7D95">
        <w:t xml:space="preserve"> need to</w:t>
      </w:r>
      <w:r w:rsidRPr="008A7D95">
        <w:t xml:space="preserve"> internalize </w:t>
      </w:r>
      <w:r w:rsidR="001E3CFC" w:rsidRPr="008A7D95">
        <w:t>this lesson’s</w:t>
      </w:r>
      <w:r w:rsidR="003D22B6" w:rsidRPr="008A7D95">
        <w:t xml:space="preserve"> applicability to </w:t>
      </w:r>
      <w:r w:rsidR="00B74BBF" w:rsidRPr="008A7D95">
        <w:t xml:space="preserve">the pursuit of </w:t>
      </w:r>
      <w:r w:rsidR="00AC05FD" w:rsidRPr="008A7D95">
        <w:t>high-performance in business.</w:t>
      </w:r>
    </w:p>
    <w:p w14:paraId="7A872CC9" w14:textId="77777777" w:rsidR="00410849" w:rsidRPr="008A7D95" w:rsidRDefault="00410849" w:rsidP="00BB6C5D"/>
    <w:p w14:paraId="3B173C2B" w14:textId="2ECE2171" w:rsidR="00ED19AC" w:rsidRPr="008A7D95" w:rsidRDefault="00AC05FD" w:rsidP="00BB6C5D">
      <w:pPr>
        <w:rPr>
          <w:b/>
        </w:rPr>
      </w:pPr>
      <w:r w:rsidRPr="008A7D95">
        <w:t>Especially in today’s environment of enormous</w:t>
      </w:r>
      <w:r w:rsidR="00D034FE" w:rsidRPr="008A7D95">
        <w:t>, continuous</w:t>
      </w:r>
      <w:r w:rsidRPr="008A7D95">
        <w:t xml:space="preserve"> and </w:t>
      </w:r>
      <w:r w:rsidR="00D034FE" w:rsidRPr="008A7D95">
        <w:t>unpredictable</w:t>
      </w:r>
      <w:r w:rsidRPr="008A7D95">
        <w:t xml:space="preserve"> change—popularly called </w:t>
      </w:r>
      <w:r w:rsidR="00D034FE" w:rsidRPr="008A7D95">
        <w:t xml:space="preserve">“VUCA” for </w:t>
      </w:r>
      <w:r w:rsidRPr="008A7D95">
        <w:t xml:space="preserve">volatility, uncertainty, complexity and ambiguity—achieving high performance in the context of your industry, and maintaining that edge in your competitive set, requires </w:t>
      </w:r>
      <w:r w:rsidR="00B74BBF" w:rsidRPr="008A7D95">
        <w:t xml:space="preserve">a lifestyle of </w:t>
      </w:r>
      <w:r w:rsidRPr="008A7D95">
        <w:t>continuous improvement that</w:t>
      </w:r>
      <w:r w:rsidR="00B74BBF" w:rsidRPr="008A7D95">
        <w:t>, like WW membership, should</w:t>
      </w:r>
      <w:r w:rsidRPr="008A7D95">
        <w:t xml:space="preserve"> never end.</w:t>
      </w:r>
    </w:p>
    <w:p w14:paraId="3DBF6485" w14:textId="65F980EF" w:rsidR="00BB6C5D" w:rsidRPr="008A7D95" w:rsidRDefault="00BB6C5D" w:rsidP="00BB6C5D"/>
    <w:p w14:paraId="2FD435E7" w14:textId="21B15469" w:rsidR="00D034FE" w:rsidRPr="008A7D95" w:rsidRDefault="007B0636" w:rsidP="00BB6C5D">
      <w:pPr>
        <w:rPr>
          <w:b/>
        </w:rPr>
      </w:pPr>
      <w:r w:rsidRPr="008A7D95">
        <w:rPr>
          <w:b/>
        </w:rPr>
        <w:t>Start Your Pursuit of High Performance with an ‘Annual Physical’</w:t>
      </w:r>
    </w:p>
    <w:p w14:paraId="2AFFFFE9" w14:textId="77777777" w:rsidR="00281563" w:rsidRPr="008A7D95" w:rsidRDefault="00281563" w:rsidP="00BB6C5D">
      <w:pPr>
        <w:rPr>
          <w:b/>
        </w:rPr>
      </w:pPr>
    </w:p>
    <w:p w14:paraId="4318530E" w14:textId="4E4B9FFA" w:rsidR="00CC6B8E" w:rsidRPr="008A7D95" w:rsidRDefault="00B74BBF" w:rsidP="00BB6C5D">
      <w:r w:rsidRPr="008A7D95">
        <w:t xml:space="preserve">To extend the metaphor still further, if continuous performance improvement is a lifestyle not a diet, the first step should be </w:t>
      </w:r>
      <w:r w:rsidR="00CC6B8E" w:rsidRPr="008A7D95">
        <w:t xml:space="preserve">to </w:t>
      </w:r>
      <w:r w:rsidRPr="008A7D95">
        <w:t xml:space="preserve">get </w:t>
      </w:r>
      <w:r w:rsidR="00CC6B8E" w:rsidRPr="008A7D95">
        <w:t>the equivalent of an</w:t>
      </w:r>
      <w:r w:rsidRPr="008A7D95">
        <w:t xml:space="preserve"> annual physical. </w:t>
      </w:r>
    </w:p>
    <w:p w14:paraId="3804499B" w14:textId="77777777" w:rsidR="00CC6B8E" w:rsidRPr="008A7D95" w:rsidRDefault="00CC6B8E" w:rsidP="00BB6C5D"/>
    <w:p w14:paraId="2B935570" w14:textId="5A7196F9" w:rsidR="007A270E" w:rsidRPr="008A7D95" w:rsidRDefault="00CC6B8E" w:rsidP="00BB6C5D">
      <w:r w:rsidRPr="008A7D95">
        <w:t>Your own annual check-up is a thorough examination in which your doctor analyzes all aspects of your health and well-being</w:t>
      </w:r>
      <w:r w:rsidR="00FC41C6" w:rsidRPr="008A7D95">
        <w:t>. A</w:t>
      </w:r>
      <w:r w:rsidR="0079427C" w:rsidRPr="008A7D95">
        <w:t xml:space="preserve">ny </w:t>
      </w:r>
      <w:r w:rsidRPr="008A7D95">
        <w:t xml:space="preserve">resulting treatments, though, </w:t>
      </w:r>
      <w:r w:rsidR="001E3CFC" w:rsidRPr="008A7D95">
        <w:t>focus</w:t>
      </w:r>
      <w:r w:rsidRPr="008A7D95">
        <w:t xml:space="preserve"> only </w:t>
      </w:r>
      <w:r w:rsidR="001E3CFC" w:rsidRPr="008A7D95">
        <w:t xml:space="preserve">on </w:t>
      </w:r>
      <w:r w:rsidRPr="008A7D95">
        <w:t>areas of concern</w:t>
      </w:r>
      <w:r w:rsidR="0079427C" w:rsidRPr="008A7D95">
        <w:t xml:space="preserve"> (if any)</w:t>
      </w:r>
      <w:r w:rsidRPr="008A7D95">
        <w:t xml:space="preserve">, such as high blood pressure, low blood sugar or high cholesterol. </w:t>
      </w:r>
      <w:r w:rsidR="0079427C" w:rsidRPr="008A7D95">
        <w:t xml:space="preserve">Your organization’s “performance physical” should be </w:t>
      </w:r>
      <w:r w:rsidR="00B74BBF" w:rsidRPr="008A7D95">
        <w:t xml:space="preserve">a thorough examination of all aspects of your business operations </w:t>
      </w:r>
      <w:r w:rsidRPr="008A7D95">
        <w:t>to</w:t>
      </w:r>
      <w:r w:rsidR="00B74BBF" w:rsidRPr="008A7D95">
        <w:t xml:space="preserve"> </w:t>
      </w:r>
      <w:r w:rsidRPr="008A7D95">
        <w:t>assess their health (performance) in relation to other known healthy specimens (industry best practices)</w:t>
      </w:r>
      <w:r w:rsidR="0079427C" w:rsidRPr="008A7D95">
        <w:t>, as well as to</w:t>
      </w:r>
      <w:r w:rsidRPr="008A7D95">
        <w:t xml:space="preserve"> confirm that </w:t>
      </w:r>
      <w:r w:rsidR="0079427C" w:rsidRPr="008A7D95">
        <w:t xml:space="preserve">your operations are </w:t>
      </w:r>
      <w:r w:rsidR="00B74BBF" w:rsidRPr="008A7D95">
        <w:t>align</w:t>
      </w:r>
      <w:r w:rsidRPr="008A7D95">
        <w:t>ed</w:t>
      </w:r>
      <w:r w:rsidR="00B74BBF" w:rsidRPr="008A7D95">
        <w:t xml:space="preserve"> with organizational objectives</w:t>
      </w:r>
      <w:r w:rsidRPr="008A7D95">
        <w:t xml:space="preserve">. </w:t>
      </w:r>
    </w:p>
    <w:p w14:paraId="7100A3B0" w14:textId="40949DCF" w:rsidR="0079427C" w:rsidRPr="008A7D95" w:rsidRDefault="0079427C" w:rsidP="00BB6C5D"/>
    <w:p w14:paraId="7E4265E4" w14:textId="4BEAEB57" w:rsidR="00ED1DE6" w:rsidRPr="008A7D95" w:rsidRDefault="00C54CB0" w:rsidP="00BB6C5D">
      <w:r w:rsidRPr="008A7D95">
        <w:t xml:space="preserve">The Capability Maturity Model Integration (CMMI) V2.0 is a performance-improvement framework that companies of all </w:t>
      </w:r>
      <w:r w:rsidR="00BC0391" w:rsidRPr="008A7D95">
        <w:t xml:space="preserve">types and </w:t>
      </w:r>
      <w:r w:rsidRPr="008A7D95">
        <w:t xml:space="preserve">sizes </w:t>
      </w:r>
      <w:r w:rsidR="00410849" w:rsidRPr="008A7D95">
        <w:t>(</w:t>
      </w:r>
      <w:r w:rsidR="00BC0391" w:rsidRPr="008A7D95">
        <w:t>e,g.</w:t>
      </w:r>
      <w:r w:rsidRPr="008A7D95">
        <w:t>,</w:t>
      </w:r>
      <w:r w:rsidR="00BC0391" w:rsidRPr="008A7D95">
        <w:t xml:space="preserve"> commercial, government agencies, small businesses</w:t>
      </w:r>
      <w:r w:rsidR="00410849" w:rsidRPr="008A7D95">
        <w:t>)</w:t>
      </w:r>
      <w:r w:rsidRPr="008A7D95">
        <w:t xml:space="preserve"> are increasingly turning to for just such a “performance physical”—</w:t>
      </w:r>
      <w:r w:rsidR="001E3CFC" w:rsidRPr="008A7D95">
        <w:t xml:space="preserve">but </w:t>
      </w:r>
      <w:r w:rsidRPr="008A7D95">
        <w:t xml:space="preserve">continuously, not just once a year. </w:t>
      </w:r>
      <w:r w:rsidR="000F1795" w:rsidRPr="008A7D95">
        <w:t xml:space="preserve">What CMMI V2.0 brings to </w:t>
      </w:r>
      <w:r w:rsidR="003B5829" w:rsidRPr="008A7D95">
        <w:t xml:space="preserve">an organization’s performance </w:t>
      </w:r>
      <w:r w:rsidR="003B5829" w:rsidRPr="008A7D95">
        <w:lastRenderedPageBreak/>
        <w:t xml:space="preserve">check-up is a core focus on business value creation that runs like a spine up and down the </w:t>
      </w:r>
      <w:r w:rsidR="00861067" w:rsidRPr="008A7D95">
        <w:t xml:space="preserve">model </w:t>
      </w:r>
      <w:r w:rsidR="003B5829" w:rsidRPr="008A7D95">
        <w:t xml:space="preserve">framework. </w:t>
      </w:r>
    </w:p>
    <w:p w14:paraId="7D870DC0" w14:textId="77777777" w:rsidR="00ED1DE6" w:rsidRPr="008A7D95" w:rsidRDefault="00ED1DE6" w:rsidP="00BB6C5D"/>
    <w:p w14:paraId="072005CD" w14:textId="2FA83A08" w:rsidR="000F1795" w:rsidRPr="008A7D95" w:rsidRDefault="00861067" w:rsidP="00BB6C5D">
      <w:r w:rsidRPr="008A7D95">
        <w:t xml:space="preserve">Beginning with the </w:t>
      </w:r>
      <w:r w:rsidR="00410849" w:rsidRPr="008A7D95">
        <w:t>p</w:t>
      </w:r>
      <w:r w:rsidRPr="008A7D95">
        <w:t xml:space="preserve">ractice </w:t>
      </w:r>
      <w:r w:rsidR="00410849" w:rsidRPr="008A7D95">
        <w:t>s</w:t>
      </w:r>
      <w:r w:rsidRPr="008A7D95">
        <w:t>tatements</w:t>
      </w:r>
      <w:r w:rsidR="00ED1DE6" w:rsidRPr="008A7D95">
        <w:t>—which are derived from studying a multitude of healthy high-performance organizations—a</w:t>
      </w:r>
      <w:r w:rsidRPr="008A7D95">
        <w:t xml:space="preserve">ll aspects of the </w:t>
      </w:r>
      <w:r w:rsidR="00ED1DE6" w:rsidRPr="008A7D95">
        <w:t xml:space="preserve">CMMI V2.0 </w:t>
      </w:r>
      <w:r w:rsidRPr="008A7D95">
        <w:t xml:space="preserve">model tie to </w:t>
      </w:r>
      <w:r w:rsidR="00ED1DE6" w:rsidRPr="008A7D95">
        <w:t>“</w:t>
      </w:r>
      <w:r w:rsidRPr="008A7D95">
        <w:t>business value statements.</w:t>
      </w:r>
      <w:r w:rsidR="00ED1DE6" w:rsidRPr="008A7D95">
        <w:t>”</w:t>
      </w:r>
      <w:r w:rsidRPr="008A7D95">
        <w:t xml:space="preserve"> </w:t>
      </w:r>
      <w:r w:rsidR="00ED1DE6" w:rsidRPr="008A7D95">
        <w:t xml:space="preserve">Employees use </w:t>
      </w:r>
      <w:r w:rsidR="00410849" w:rsidRPr="008A7D95">
        <w:t>p</w:t>
      </w:r>
      <w:r w:rsidR="00ED1DE6" w:rsidRPr="008A7D95">
        <w:t xml:space="preserve">ractice </w:t>
      </w:r>
      <w:r w:rsidR="00410849" w:rsidRPr="008A7D95">
        <w:t>s</w:t>
      </w:r>
      <w:r w:rsidR="00ED1DE6" w:rsidRPr="008A7D95">
        <w:t xml:space="preserve">tatements to objectively determine what activities the organization is performing and at what level of maturity. </w:t>
      </w:r>
      <w:r w:rsidRPr="008A7D95">
        <w:t xml:space="preserve">The business value statements </w:t>
      </w:r>
      <w:r w:rsidR="002D7D79" w:rsidRPr="008A7D95">
        <w:t xml:space="preserve">embedded within the practices </w:t>
      </w:r>
      <w:r w:rsidRPr="008A7D95">
        <w:t xml:space="preserve">define what return on investment (ROI) the business should get when performing a given </w:t>
      </w:r>
      <w:r w:rsidR="00BC0391" w:rsidRPr="008A7D95">
        <w:t xml:space="preserve">process that meets a model </w:t>
      </w:r>
      <w:r w:rsidRPr="008A7D95">
        <w:t>practice correctly; if there’s no evidence supporting that ROI, then the organization</w:t>
      </w:r>
      <w:r w:rsidR="00BC0391" w:rsidRPr="008A7D95">
        <w:t>’s process</w:t>
      </w:r>
      <w:r w:rsidRPr="008A7D95">
        <w:t xml:space="preserve"> isn’t performing—at least not well. </w:t>
      </w:r>
      <w:r w:rsidR="00BC0391" w:rsidRPr="008A7D95">
        <w:t>This is where the CMMI outpaces the competition, because these value statements enable the ability to determine HOW well.</w:t>
      </w:r>
    </w:p>
    <w:p w14:paraId="71967EDB" w14:textId="358D9BCF" w:rsidR="00861067" w:rsidRPr="008A7D95" w:rsidRDefault="00861067" w:rsidP="00BB6C5D"/>
    <w:p w14:paraId="149F1E9B" w14:textId="2B7C3D56" w:rsidR="00861067" w:rsidRPr="008A7D95" w:rsidRDefault="00861067" w:rsidP="00BB6C5D">
      <w:r w:rsidRPr="008A7D95">
        <w:t xml:space="preserve">CMMI V2.0’s performance reports also tie explicitly to </w:t>
      </w:r>
      <w:r w:rsidR="002D7D79" w:rsidRPr="008A7D95">
        <w:t xml:space="preserve">the </w:t>
      </w:r>
      <w:r w:rsidRPr="008A7D95">
        <w:t xml:space="preserve">business </w:t>
      </w:r>
      <w:r w:rsidR="00BC0391" w:rsidRPr="008A7D95">
        <w:t xml:space="preserve">objectives, success indicators, and results, as seen through the lens of these </w:t>
      </w:r>
      <w:r w:rsidRPr="008A7D95">
        <w:t xml:space="preserve">value statements. </w:t>
      </w:r>
      <w:r w:rsidR="00BC0391" w:rsidRPr="008A7D95">
        <w:t xml:space="preserve">The </w:t>
      </w:r>
      <w:r w:rsidR="00410849" w:rsidRPr="008A7D95">
        <w:t>p</w:t>
      </w:r>
      <w:r w:rsidR="00BC0391" w:rsidRPr="008A7D95">
        <w:t xml:space="preserve">erformance </w:t>
      </w:r>
      <w:r w:rsidR="002D7D79" w:rsidRPr="008A7D95">
        <w:t>report</w:t>
      </w:r>
      <w:r w:rsidR="00BC0391" w:rsidRPr="008A7D95">
        <w:t>s</w:t>
      </w:r>
      <w:r w:rsidRPr="008A7D95">
        <w:t xml:space="preserve"> identify process or practice issues affecting the “health” of organizational performance in specific areas and offer insights into possible “treatments.” </w:t>
      </w:r>
    </w:p>
    <w:p w14:paraId="751417A6" w14:textId="1EDC22EF" w:rsidR="006A26E7" w:rsidRPr="008A7D95" w:rsidRDefault="006A26E7" w:rsidP="00BB6C5D"/>
    <w:p w14:paraId="7E34E664" w14:textId="64336DC3" w:rsidR="006A26E7" w:rsidRPr="008A7D95" w:rsidRDefault="00746A5D" w:rsidP="00BB6C5D">
      <w:r w:rsidRPr="008A7D95">
        <w:t xml:space="preserve">Even CMMI V2.0 appraisals tie to business value statements. Instead of determining whether or not a specific </w:t>
      </w:r>
      <w:r w:rsidR="00DD292C" w:rsidRPr="008A7D95">
        <w:t>process</w:t>
      </w:r>
      <w:r w:rsidR="00BC0391" w:rsidRPr="008A7D95">
        <w:t xml:space="preserve"> is compliant with a</w:t>
      </w:r>
      <w:r w:rsidRPr="008A7D95">
        <w:t xml:space="preserve"> practice, CMMI V2.0 appraisals focus</w:t>
      </w:r>
      <w:r w:rsidR="00BC0391" w:rsidRPr="008A7D95">
        <w:t xml:space="preserve"> specifically </w:t>
      </w:r>
      <w:r w:rsidRPr="008A7D95">
        <w:t xml:space="preserve">on performance and business value achievement—and only in the context of practices that are relevant to your particular organization. </w:t>
      </w:r>
      <w:r w:rsidR="00F76237" w:rsidRPr="008A7D95">
        <w:t>Further, because appraisals are focused on business results, when healthy results are absent</w:t>
      </w:r>
      <w:r w:rsidR="003A096E" w:rsidRPr="008A7D95">
        <w:t>,</w:t>
      </w:r>
      <w:r w:rsidR="00F76237" w:rsidRPr="008A7D95">
        <w:t xml:space="preserve"> appraisers can help you root out the real causes</w:t>
      </w:r>
      <w:r w:rsidR="002D7D79" w:rsidRPr="008A7D95">
        <w:t xml:space="preserve"> and, like </w:t>
      </w:r>
      <w:r w:rsidR="00BC0391" w:rsidRPr="008A7D95">
        <w:t xml:space="preserve">the </w:t>
      </w:r>
      <w:r w:rsidR="002D7D79" w:rsidRPr="008A7D95">
        <w:t xml:space="preserve">performance reports, identify possible fixes. </w:t>
      </w:r>
    </w:p>
    <w:p w14:paraId="46152C54" w14:textId="7E1AF924" w:rsidR="00C54CB0" w:rsidRPr="008A7D95" w:rsidRDefault="00C54CB0" w:rsidP="00BB6C5D"/>
    <w:p w14:paraId="6BD4DC14" w14:textId="3A09573A" w:rsidR="002D7D79" w:rsidRPr="008A7D95" w:rsidRDefault="002D7D79" w:rsidP="00BB6C5D">
      <w:pPr>
        <w:rPr>
          <w:b/>
        </w:rPr>
      </w:pPr>
      <w:r w:rsidRPr="008A7D95">
        <w:rPr>
          <w:b/>
        </w:rPr>
        <w:t>Benchmarking Organizational Performance Health</w:t>
      </w:r>
    </w:p>
    <w:p w14:paraId="13640DC9" w14:textId="77777777" w:rsidR="00281563" w:rsidRPr="008A7D95" w:rsidRDefault="00281563" w:rsidP="00BB6C5D">
      <w:pPr>
        <w:rPr>
          <w:b/>
        </w:rPr>
      </w:pPr>
    </w:p>
    <w:p w14:paraId="1F084448" w14:textId="254DAFF5" w:rsidR="003B7695" w:rsidRPr="008A7D95" w:rsidRDefault="002D7D79" w:rsidP="00BB6C5D">
      <w:r w:rsidRPr="008A7D95">
        <w:t xml:space="preserve">Because CMMI V2.0 is based on a proven set of global best practices for specific functions, it enables businesses and public-sector organizations to compare their processes against others in their own industry. That helps </w:t>
      </w:r>
      <w:r w:rsidR="00DD292C" w:rsidRPr="008A7D95">
        <w:t>organizations</w:t>
      </w:r>
      <w:r w:rsidRPr="008A7D95">
        <w:t xml:space="preserve"> quickly identify the practices that directly impact key aspects of business performance such as quality, cost and time to market, and then drive performance improvements focused in those areas. </w:t>
      </w:r>
    </w:p>
    <w:p w14:paraId="449D3300" w14:textId="75F843EA" w:rsidR="002D7D79" w:rsidRPr="008A7D95" w:rsidRDefault="002D7D79" w:rsidP="00BB6C5D"/>
    <w:p w14:paraId="63AD83BD" w14:textId="5D248198" w:rsidR="00422EFA" w:rsidRPr="008A7D95" w:rsidRDefault="006A1B00" w:rsidP="00BB6C5D">
      <w:pPr>
        <w:rPr>
          <w:rFonts w:ascii="AppleSystemUIFont" w:hAnsi="AppleSystemUIFont" w:cs="AppleSystemUIFont"/>
        </w:rPr>
      </w:pPr>
      <w:r w:rsidRPr="008A7D95">
        <w:t>B</w:t>
      </w:r>
      <w:r w:rsidR="002D7D79" w:rsidRPr="008A7D95">
        <w:t xml:space="preserve">y integrating </w:t>
      </w:r>
      <w:r w:rsidR="00422EFA" w:rsidRPr="008A7D95">
        <w:t xml:space="preserve">organizational practices, performance analyses, appraisals and benchmarking all through the lens of business value creation, CMMI V2.0 creates a holistic view of enterprise performance </w:t>
      </w:r>
      <w:r w:rsidR="00DD292C" w:rsidRPr="008A7D95">
        <w:t xml:space="preserve">health </w:t>
      </w:r>
      <w:r w:rsidR="00422EFA" w:rsidRPr="008A7D95">
        <w:t>that is also very fine-grained</w:t>
      </w:r>
      <w:r w:rsidR="00BC0391" w:rsidRPr="008A7D95">
        <w:t xml:space="preserve"> and comprehensive</w:t>
      </w:r>
      <w:r w:rsidR="00422EFA" w:rsidRPr="008A7D95">
        <w:t xml:space="preserve">. </w:t>
      </w:r>
      <w:r w:rsidRPr="008A7D95">
        <w:t xml:space="preserve">Establishing a solid base of disciplined practices gives organizations a clearer understanding of their own capabilities, makes best use of limited resources and budgets, and enables them to be both nimble and systematically innovative. </w:t>
      </w:r>
      <w:r w:rsidR="00422EFA" w:rsidRPr="008A7D95">
        <w:t xml:space="preserve">Consequently, CMMI V2.0 can help organizations not only </w:t>
      </w:r>
      <w:r w:rsidR="00422EFA" w:rsidRPr="008A7D95">
        <w:rPr>
          <w:rFonts w:ascii="AppleSystemUIFont" w:hAnsi="AppleSystemUIFont" w:cs="AppleSystemUIFont"/>
        </w:rPr>
        <w:t xml:space="preserve">identify obstacles to </w:t>
      </w:r>
      <w:r w:rsidR="000315EF" w:rsidRPr="008A7D95">
        <w:rPr>
          <w:rFonts w:ascii="AppleSystemUIFont" w:hAnsi="AppleSystemUIFont" w:cs="AppleSystemUIFont"/>
        </w:rPr>
        <w:t>healthy</w:t>
      </w:r>
      <w:r w:rsidR="00422EFA" w:rsidRPr="008A7D95">
        <w:rPr>
          <w:rFonts w:ascii="AppleSystemUIFont" w:hAnsi="AppleSystemUIFont" w:cs="AppleSystemUIFont"/>
        </w:rPr>
        <w:t xml:space="preserve"> performance and fix them, but also </w:t>
      </w:r>
      <w:r w:rsidR="00566831" w:rsidRPr="008A7D95">
        <w:rPr>
          <w:rFonts w:ascii="AppleSystemUIFont" w:hAnsi="AppleSystemUIFont" w:cs="AppleSystemUIFont"/>
        </w:rPr>
        <w:t xml:space="preserve">help them </w:t>
      </w:r>
      <w:r w:rsidR="00422EFA" w:rsidRPr="008A7D95">
        <w:rPr>
          <w:rFonts w:ascii="AppleSystemUIFont" w:hAnsi="AppleSystemUIFont" w:cs="AppleSystemUIFont"/>
        </w:rPr>
        <w:t xml:space="preserve">shift rapidly when business conditions change. </w:t>
      </w:r>
    </w:p>
    <w:p w14:paraId="2DE6AEAB" w14:textId="05C793CA" w:rsidR="007C741F" w:rsidRPr="008A7D95" w:rsidRDefault="007C741F" w:rsidP="00BB6C5D">
      <w:pPr>
        <w:rPr>
          <w:rFonts w:ascii="AppleSystemUIFont" w:hAnsi="AppleSystemUIFont" w:cs="AppleSystemUIFont"/>
        </w:rPr>
      </w:pPr>
    </w:p>
    <w:p w14:paraId="547D72AA" w14:textId="4347327D" w:rsidR="007C741F" w:rsidRPr="008A7D95" w:rsidRDefault="007C741F" w:rsidP="00BB6C5D">
      <w:pPr>
        <w:rPr>
          <w:rFonts w:ascii="AppleSystemUIFont" w:hAnsi="AppleSystemUIFont" w:cs="AppleSystemUIFont"/>
        </w:rPr>
      </w:pPr>
      <w:r w:rsidRPr="008A7D95">
        <w:rPr>
          <w:rFonts w:ascii="AppleSystemUIFont" w:hAnsi="AppleSystemUIFont" w:cs="AppleSystemUIFont"/>
        </w:rPr>
        <w:t xml:space="preserve">In all these ways, CMMI V2.0 defines for organizations a lifestyle of continuous performance improvement that never ends. </w:t>
      </w:r>
    </w:p>
    <w:sectPr w:rsidR="007C741F" w:rsidRPr="008A7D95" w:rsidSect="003C3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F7"/>
    <w:rsid w:val="000315EF"/>
    <w:rsid w:val="00041C86"/>
    <w:rsid w:val="0006428A"/>
    <w:rsid w:val="000873F3"/>
    <w:rsid w:val="000B1C2A"/>
    <w:rsid w:val="000F1795"/>
    <w:rsid w:val="00106F78"/>
    <w:rsid w:val="00121EA1"/>
    <w:rsid w:val="001257E4"/>
    <w:rsid w:val="0013344A"/>
    <w:rsid w:val="0018774A"/>
    <w:rsid w:val="00196248"/>
    <w:rsid w:val="001B20FC"/>
    <w:rsid w:val="001C49C7"/>
    <w:rsid w:val="001D3EDA"/>
    <w:rsid w:val="001E3CFC"/>
    <w:rsid w:val="002026DC"/>
    <w:rsid w:val="00202F0C"/>
    <w:rsid w:val="002107A0"/>
    <w:rsid w:val="00212159"/>
    <w:rsid w:val="00224C20"/>
    <w:rsid w:val="0023554F"/>
    <w:rsid w:val="00243131"/>
    <w:rsid w:val="00254970"/>
    <w:rsid w:val="002602D6"/>
    <w:rsid w:val="00281563"/>
    <w:rsid w:val="00291234"/>
    <w:rsid w:val="002944AC"/>
    <w:rsid w:val="00296830"/>
    <w:rsid w:val="002C4175"/>
    <w:rsid w:val="002D7D79"/>
    <w:rsid w:val="00323040"/>
    <w:rsid w:val="00335927"/>
    <w:rsid w:val="00352DC2"/>
    <w:rsid w:val="0036271B"/>
    <w:rsid w:val="00372C9E"/>
    <w:rsid w:val="00386DAA"/>
    <w:rsid w:val="00394337"/>
    <w:rsid w:val="003A096E"/>
    <w:rsid w:val="003B5829"/>
    <w:rsid w:val="003B7695"/>
    <w:rsid w:val="003C3CB6"/>
    <w:rsid w:val="003D22B6"/>
    <w:rsid w:val="003F23AC"/>
    <w:rsid w:val="00401FF6"/>
    <w:rsid w:val="00410849"/>
    <w:rsid w:val="00421E66"/>
    <w:rsid w:val="00422EFA"/>
    <w:rsid w:val="00436863"/>
    <w:rsid w:val="00450F0D"/>
    <w:rsid w:val="0046653B"/>
    <w:rsid w:val="004717DC"/>
    <w:rsid w:val="00485CEE"/>
    <w:rsid w:val="00493A52"/>
    <w:rsid w:val="004A57EB"/>
    <w:rsid w:val="004C26B9"/>
    <w:rsid w:val="004D5F81"/>
    <w:rsid w:val="004E0BF7"/>
    <w:rsid w:val="005117CB"/>
    <w:rsid w:val="00512B8E"/>
    <w:rsid w:val="00520250"/>
    <w:rsid w:val="0053148F"/>
    <w:rsid w:val="005365B2"/>
    <w:rsid w:val="00561521"/>
    <w:rsid w:val="005622B4"/>
    <w:rsid w:val="00566831"/>
    <w:rsid w:val="00571DEE"/>
    <w:rsid w:val="005779AF"/>
    <w:rsid w:val="0058096B"/>
    <w:rsid w:val="005841B3"/>
    <w:rsid w:val="00596495"/>
    <w:rsid w:val="005C179D"/>
    <w:rsid w:val="005C40AD"/>
    <w:rsid w:val="005D1E78"/>
    <w:rsid w:val="005D3B85"/>
    <w:rsid w:val="005D7532"/>
    <w:rsid w:val="005F0464"/>
    <w:rsid w:val="0060059D"/>
    <w:rsid w:val="00612230"/>
    <w:rsid w:val="006404D9"/>
    <w:rsid w:val="00646CE2"/>
    <w:rsid w:val="00651FCF"/>
    <w:rsid w:val="0067143C"/>
    <w:rsid w:val="00677D19"/>
    <w:rsid w:val="00696889"/>
    <w:rsid w:val="006A1B00"/>
    <w:rsid w:val="006A26E7"/>
    <w:rsid w:val="006B0CC3"/>
    <w:rsid w:val="006C44BA"/>
    <w:rsid w:val="006D6E17"/>
    <w:rsid w:val="006E566A"/>
    <w:rsid w:val="0071792F"/>
    <w:rsid w:val="00727374"/>
    <w:rsid w:val="00746A5D"/>
    <w:rsid w:val="007541A9"/>
    <w:rsid w:val="00757FF9"/>
    <w:rsid w:val="00770991"/>
    <w:rsid w:val="0079427C"/>
    <w:rsid w:val="007A270E"/>
    <w:rsid w:val="007A3280"/>
    <w:rsid w:val="007B0636"/>
    <w:rsid w:val="007B3331"/>
    <w:rsid w:val="007C741F"/>
    <w:rsid w:val="007D66C8"/>
    <w:rsid w:val="00852698"/>
    <w:rsid w:val="00855B30"/>
    <w:rsid w:val="00861067"/>
    <w:rsid w:val="00872507"/>
    <w:rsid w:val="00880BF6"/>
    <w:rsid w:val="0089669C"/>
    <w:rsid w:val="008A7D95"/>
    <w:rsid w:val="008C74B5"/>
    <w:rsid w:val="008D22D1"/>
    <w:rsid w:val="008D526A"/>
    <w:rsid w:val="008F1AD4"/>
    <w:rsid w:val="008F3AB6"/>
    <w:rsid w:val="009102C6"/>
    <w:rsid w:val="00945667"/>
    <w:rsid w:val="00957337"/>
    <w:rsid w:val="00960F2C"/>
    <w:rsid w:val="00976281"/>
    <w:rsid w:val="00982F7F"/>
    <w:rsid w:val="0099748C"/>
    <w:rsid w:val="009A72E1"/>
    <w:rsid w:val="009C5B81"/>
    <w:rsid w:val="00A02898"/>
    <w:rsid w:val="00A03507"/>
    <w:rsid w:val="00A06347"/>
    <w:rsid w:val="00A15D88"/>
    <w:rsid w:val="00A545E6"/>
    <w:rsid w:val="00A76AA3"/>
    <w:rsid w:val="00AC05FD"/>
    <w:rsid w:val="00AD419A"/>
    <w:rsid w:val="00AE0396"/>
    <w:rsid w:val="00B11976"/>
    <w:rsid w:val="00B74BBF"/>
    <w:rsid w:val="00B80D99"/>
    <w:rsid w:val="00B8389D"/>
    <w:rsid w:val="00BA0879"/>
    <w:rsid w:val="00BA6B42"/>
    <w:rsid w:val="00BB6C5D"/>
    <w:rsid w:val="00BC0391"/>
    <w:rsid w:val="00BC24BF"/>
    <w:rsid w:val="00BE5784"/>
    <w:rsid w:val="00C25306"/>
    <w:rsid w:val="00C54CB0"/>
    <w:rsid w:val="00C57229"/>
    <w:rsid w:val="00C5768D"/>
    <w:rsid w:val="00C6217A"/>
    <w:rsid w:val="00C91DA0"/>
    <w:rsid w:val="00C95412"/>
    <w:rsid w:val="00CB0844"/>
    <w:rsid w:val="00CC6B8E"/>
    <w:rsid w:val="00D034FE"/>
    <w:rsid w:val="00D22220"/>
    <w:rsid w:val="00D24C0D"/>
    <w:rsid w:val="00D4621D"/>
    <w:rsid w:val="00D61324"/>
    <w:rsid w:val="00DB73C8"/>
    <w:rsid w:val="00DC5D91"/>
    <w:rsid w:val="00DD292C"/>
    <w:rsid w:val="00DD3E27"/>
    <w:rsid w:val="00DE3B20"/>
    <w:rsid w:val="00E27295"/>
    <w:rsid w:val="00E30D6B"/>
    <w:rsid w:val="00E355EC"/>
    <w:rsid w:val="00E703BC"/>
    <w:rsid w:val="00EC6548"/>
    <w:rsid w:val="00ED19AC"/>
    <w:rsid w:val="00ED1DE6"/>
    <w:rsid w:val="00F012F4"/>
    <w:rsid w:val="00F40447"/>
    <w:rsid w:val="00F505B8"/>
    <w:rsid w:val="00F51188"/>
    <w:rsid w:val="00F53EFC"/>
    <w:rsid w:val="00F76237"/>
    <w:rsid w:val="00F76DE7"/>
    <w:rsid w:val="00F86E99"/>
    <w:rsid w:val="00F920E8"/>
    <w:rsid w:val="00FB79C1"/>
    <w:rsid w:val="00FC41C6"/>
    <w:rsid w:val="00F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38A4"/>
  <w15:chartTrackingRefBased/>
  <w15:docId w15:val="{5726C7EE-EB01-844C-884A-E8695436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B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80B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7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4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4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4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4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48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48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tune.com/2018/09/24/weight-watchers-name-change/" TargetMode="External"/><Relationship Id="rId5" Type="http://schemas.openxmlformats.org/officeDocument/2006/relationships/hyperlink" Target="https://www.cdc.gov/media/subtopic/matte/pdf/031210-Healthy-Weight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Azzara</dc:creator>
  <cp:keywords/>
  <dc:description/>
  <cp:lastModifiedBy>Ana Balmert</cp:lastModifiedBy>
  <cp:revision>5</cp:revision>
  <cp:lastPrinted>2019-05-09T17:07:00Z</cp:lastPrinted>
  <dcterms:created xsi:type="dcterms:W3CDTF">2019-05-09T17:01:00Z</dcterms:created>
  <dcterms:modified xsi:type="dcterms:W3CDTF">2019-05-09T17:12:00Z</dcterms:modified>
</cp:coreProperties>
</file>